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Ethical Clearance Commitment</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the undersigned:</w:t>
      </w:r>
    </w:p>
    <w:p w:rsidR="00000000" w:rsidDel="00000000" w:rsidP="00000000" w:rsidRDefault="00000000" w:rsidRPr="00000000" w14:paraId="00000004">
      <w:pPr>
        <w:tabs>
          <w:tab w:val="left" w:leader="none" w:pos="234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Name of PI</w:t>
        <w:tab/>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tabs>
          <w:tab w:val="left" w:leader="none" w:pos="234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Proposal Title</w:t>
        <w:tab/>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tabs>
          <w:tab w:val="left" w:leader="none" w:pos="2340"/>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Institution/Affiliation</w:t>
        <w:tab/>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Hereby declare that, if selected as awardees of the LABORE Research Grant 2025, we commit to obtaining and submitting the required ethical clearance in accordance with applicable regulations and institutional guidelines.</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 XX Month 2025</w:t>
      </w:r>
    </w:p>
    <w:p w:rsidR="00000000" w:rsidDel="00000000" w:rsidP="00000000" w:rsidRDefault="00000000" w:rsidRPr="00000000" w14:paraId="0000000B">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Signature</w:t>
      </w:r>
    </w:p>
    <w:p w:rsidR="00000000" w:rsidDel="00000000" w:rsidP="00000000" w:rsidRDefault="00000000" w:rsidRPr="00000000" w14:paraId="0000000D">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Full Name of PI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F">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behalf of the research team)</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left" w:leader="none" w:pos="5130"/>
      </w:tabs>
      <w:spacing w:line="240" w:lineRule="auto"/>
      <w:jc w:val="right"/>
      <w:rPr>
        <w:rFonts w:ascii="Helvetica Neue" w:cs="Helvetica Neue" w:eastAsia="Helvetica Neue" w:hAnsi="Helvetica Neue"/>
        <w:b w:val="1"/>
        <w:sz w:val="16"/>
        <w:szCs w:val="16"/>
      </w:rPr>
    </w:pPr>
    <w:r w:rsidDel="00000000" w:rsidR="00000000" w:rsidRPr="00000000">
      <w:rPr>
        <w:rFonts w:ascii="Helvetica Neue" w:cs="Helvetica Neue" w:eastAsia="Helvetica Neue" w:hAnsi="Helvetica Neue"/>
        <w:sz w:val="16"/>
        <w:szCs w:val="16"/>
        <w:rtl w:val="0"/>
      </w:rPr>
      <w:tab/>
      <w:br w:type="textWrapping"/>
    </w:r>
    <w:r w:rsidDel="00000000" w:rsidR="00000000" w:rsidRPr="00000000">
      <w:rPr>
        <w:rFonts w:ascii="Helvetica Neue" w:cs="Helvetica Neue" w:eastAsia="Helvetica Neue" w:hAnsi="Helvetica Neue"/>
        <w:b w:val="1"/>
        <w:sz w:val="16"/>
        <w:szCs w:val="16"/>
        <w:rtl w:val="0"/>
      </w:rPr>
      <w:t xml:space="preserve">LABORE RESEARCH GRANT 2025</w:t>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93069</wp:posOffset>
          </wp:positionV>
          <wp:extent cx="1052513" cy="41960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52513" cy="419606"/>
                  </a:xfrm>
                  <a:prstGeom prst="rect"/>
                  <a:ln/>
                </pic:spPr>
              </pic:pic>
            </a:graphicData>
          </a:graphic>
        </wp:anchor>
      </w:drawing>
    </w:r>
  </w:p>
  <w:p w:rsidR="00000000" w:rsidDel="00000000" w:rsidP="00000000" w:rsidRDefault="00000000" w:rsidRPr="00000000" w14:paraId="00000011">
    <w:pPr>
      <w:tabs>
        <w:tab w:val="left" w:leader="none" w:pos="5130"/>
      </w:tabs>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From Discovery to Skin: Pioneering the Future of Dermatology</w:t>
    </w:r>
  </w:p>
  <w:p w:rsidR="00000000" w:rsidDel="00000000" w:rsidP="00000000" w:rsidRDefault="00000000" w:rsidRPr="00000000" w14:paraId="00000012">
    <w:pPr>
      <w:tabs>
        <w:tab w:val="left" w:leader="none" w:pos="5130"/>
      </w:tabs>
      <w:spacing w:line="240" w:lineRule="auto"/>
      <w:jc w:val="right"/>
      <w:rPr>
        <w:rFonts w:ascii="Helvetica Neue" w:cs="Helvetica Neue" w:eastAsia="Helvetica Neue" w:hAnsi="Helvetica Neue"/>
        <w:sz w:val="16"/>
        <w:szCs w:val="16"/>
      </w:rPr>
    </w:pPr>
    <w:r w:rsidDel="00000000" w:rsidR="00000000" w:rsidRPr="00000000">
      <w:rPr>
        <w:rFonts w:ascii="Helvetica Neue" w:cs="Helvetica Neue" w:eastAsia="Helvetica Neue" w:hAnsi="Helvetica Neue"/>
        <w:sz w:val="16"/>
        <w:szCs w:val="16"/>
        <w:rtl w:val="0"/>
      </w:rPr>
      <w:t xml:space="preserve">New Studies in Diagnostics and Therapeutics For Skin Disorder</w:t>
    </w:r>
  </w:p>
  <w:p w:rsidR="00000000" w:rsidDel="00000000" w:rsidP="00000000" w:rsidRDefault="00000000" w:rsidRPr="00000000" w14:paraId="00000013">
    <w:pPr>
      <w:tabs>
        <w:tab w:val="left" w:leader="none" w:pos="5130"/>
      </w:tabs>
      <w:spacing w:line="240" w:lineRule="auto"/>
      <w:jc w:val="right"/>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